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6F533">
      <w:pPr>
        <w:bidi w:val="0"/>
        <w:jc w:val="center"/>
        <w:rPr>
          <w:rFonts w:hint="default"/>
          <w:b/>
          <w:bCs/>
          <w:color w:val="auto"/>
          <w:lang w:val="pt-BR"/>
        </w:rPr>
      </w:pPr>
      <w:r>
        <w:rPr>
          <w:rFonts w:hint="default" w:cs="Times New Roman"/>
          <w:b/>
          <w:bCs/>
          <w:sz w:val="24"/>
          <w:szCs w:val="24"/>
          <w:lang w:val="pt-BR"/>
        </w:rPr>
        <w:t>FOLHA DE ROSTO DO PROCESSO ADMINISTRATIVO</w:t>
      </w:r>
    </w:p>
    <w:tbl>
      <w:tblPr>
        <w:tblStyle w:val="9"/>
        <w:tblW w:w="85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7239"/>
      </w:tblGrid>
      <w:tr w14:paraId="083E3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AD5AB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 w:val="0"/>
                <w:bCs/>
                <w:color w:val="auto"/>
                <w:lang w:val="pt-BR"/>
              </w:rPr>
            </w:pPr>
            <w:r>
              <w:rPr>
                <w:rFonts w:hint="default"/>
                <w:b w:val="0"/>
                <w:bCs/>
                <w:color w:val="auto"/>
                <w:lang w:val="pt-BR"/>
              </w:rPr>
              <w:t>Logo do Município</w:t>
            </w:r>
          </w:p>
        </w:tc>
        <w:tc>
          <w:tcPr>
            <w:tcW w:w="72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EB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79836A5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color w:val="auto"/>
                <w:lang w:val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7D96E6D9">
      <w:pPr>
        <w:bidi w:val="0"/>
      </w:pPr>
    </w:p>
    <w:tbl>
      <w:tblPr>
        <w:tblStyle w:val="9"/>
        <w:tblW w:w="85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7"/>
      </w:tblGrid>
      <w:tr w14:paraId="6BF1A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8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 w14:paraId="6AFE038F">
            <w:pPr>
              <w:widowControl/>
              <w:autoSpaceDE w:val="0"/>
              <w:autoSpaceDN w:val="0"/>
              <w:spacing w:after="0" w:line="360" w:lineRule="auto"/>
              <w:jc w:val="center"/>
              <w:rPr>
                <w:rFonts w:hint="default"/>
                <w:b/>
                <w:color w:val="FF0000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FOLHA DE ROSTO DO PROCESSO ADMINISTRATIVO</w:t>
            </w:r>
          </w:p>
        </w:tc>
      </w:tr>
      <w:tr w14:paraId="0FF1FA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87C29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 xml:space="preserve">PROCESSO ADMINISTRATIVO Nº </w:t>
            </w:r>
            <w:r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  <w:t>XXXXXXX</w:t>
            </w:r>
          </w:p>
          <w:p w14:paraId="5A3A41D4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 xml:space="preserve">PROTOCOLO Nº </w:t>
            </w:r>
            <w:r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  <w:t>XXXXXX</w:t>
            </w:r>
          </w:p>
        </w:tc>
      </w:tr>
      <w:tr w14:paraId="3ADBA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8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 w14:paraId="5E363E29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color w:val="FF0000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IDENTIFICAÇÃO DO AUTUADO</w:t>
            </w:r>
          </w:p>
        </w:tc>
      </w:tr>
      <w:tr w14:paraId="23236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57FC37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NOME/RAZÃO SOCIAL:</w:t>
            </w:r>
          </w:p>
          <w:p w14:paraId="2A76365A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CNPJ / CPF:</w:t>
            </w:r>
          </w:p>
          <w:p w14:paraId="1D73D5B2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Nº de REGISTRO NO SIM:</w:t>
            </w:r>
          </w:p>
          <w:p w14:paraId="5F2D4289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CLASSIFICAÇÃO DO ESTABELECIMENTO:</w:t>
            </w:r>
          </w:p>
          <w:p w14:paraId="2BE4E393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ENDEREÇO:</w:t>
            </w:r>
          </w:p>
          <w:p w14:paraId="1EF52568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BAIRRO OU LOCALIDADE:</w:t>
            </w:r>
          </w:p>
          <w:p w14:paraId="756E4632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MUNICÍPIO / RS</w:t>
            </w:r>
          </w:p>
          <w:p w14:paraId="280704F1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RESPONSÁVEL LEGAL:</w:t>
            </w:r>
          </w:p>
          <w:p w14:paraId="29D65E08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RESPONSÁVEL TÉCNICO:</w:t>
            </w:r>
          </w:p>
        </w:tc>
      </w:tr>
    </w:tbl>
    <w:p w14:paraId="5CE05347">
      <w:pPr>
        <w:jc w:val="both"/>
        <w:rPr>
          <w:rFonts w:hint="default"/>
          <w:b w:val="0"/>
          <w:bCs w:val="0"/>
          <w:color w:val="auto"/>
          <w:sz w:val="16"/>
          <w:szCs w:val="16"/>
          <w:lang w:val="pt-BR"/>
        </w:rPr>
      </w:pPr>
    </w:p>
    <w:tbl>
      <w:tblPr>
        <w:tblStyle w:val="5"/>
        <w:tblW w:w="8520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040"/>
        <w:gridCol w:w="6480"/>
      </w:tblGrid>
      <w:tr w14:paraId="5D839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40" w:type="dxa"/>
          </w:tcPr>
          <w:p w14:paraId="47F843FA">
            <w:pPr>
              <w:jc w:val="both"/>
              <w:rPr>
                <w:rFonts w:hint="default"/>
                <w:b w:val="0"/>
                <w:bCs w:val="0"/>
                <w:color w:val="auto"/>
                <w:vertAlign w:val="baseline"/>
                <w:lang w:val="pt-BR"/>
              </w:rPr>
            </w:pPr>
            <w:r>
              <w:rPr>
                <w:rFonts w:hint="default"/>
                <w:b w:val="0"/>
                <w:bCs w:val="0"/>
                <w:color w:val="auto"/>
                <w:vertAlign w:val="baseline"/>
                <w:lang w:val="pt-BR"/>
              </w:rPr>
              <w:t>ASSUNTO</w:t>
            </w:r>
          </w:p>
        </w:tc>
        <w:tc>
          <w:tcPr>
            <w:tcW w:w="6480" w:type="dxa"/>
          </w:tcPr>
          <w:p w14:paraId="207C97F2">
            <w:pPr>
              <w:jc w:val="both"/>
              <w:rPr>
                <w:rFonts w:hint="default"/>
                <w:b w:val="0"/>
                <w:bCs w:val="0"/>
                <w:color w:val="auto"/>
                <w:vertAlign w:val="baseline"/>
                <w:lang w:val="pt-BR"/>
              </w:rPr>
            </w:pPr>
          </w:p>
        </w:tc>
      </w:tr>
      <w:tr w14:paraId="3268B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40" w:type="dxa"/>
          </w:tcPr>
          <w:p w14:paraId="158061F5">
            <w:pPr>
              <w:jc w:val="both"/>
              <w:rPr>
                <w:rFonts w:hint="default"/>
                <w:b w:val="0"/>
                <w:bCs w:val="0"/>
                <w:color w:val="auto"/>
                <w:vertAlign w:val="baseline"/>
                <w:lang w:val="pt-BR"/>
              </w:rPr>
            </w:pPr>
            <w:r>
              <w:rPr>
                <w:rFonts w:hint="default"/>
                <w:b w:val="0"/>
                <w:bCs w:val="0"/>
                <w:color w:val="auto"/>
                <w:vertAlign w:val="baseline"/>
                <w:lang w:val="pt-BR"/>
              </w:rPr>
              <w:t>OBSERVAÇÃO</w:t>
            </w:r>
          </w:p>
        </w:tc>
        <w:tc>
          <w:tcPr>
            <w:tcW w:w="6480" w:type="dxa"/>
          </w:tcPr>
          <w:p w14:paraId="4CD49655">
            <w:pPr>
              <w:jc w:val="both"/>
              <w:rPr>
                <w:rFonts w:hint="default"/>
                <w:b w:val="0"/>
                <w:bCs w:val="0"/>
                <w:color w:val="auto"/>
                <w:vertAlign w:val="baseline"/>
                <w:lang w:val="pt-BR"/>
              </w:rPr>
            </w:pPr>
          </w:p>
        </w:tc>
      </w:tr>
    </w:tbl>
    <w:p w14:paraId="3CB9982F">
      <w:pPr>
        <w:jc w:val="both"/>
        <w:rPr>
          <w:rFonts w:hint="default"/>
          <w:b w:val="0"/>
          <w:bCs w:val="0"/>
          <w:color w:val="auto"/>
          <w:sz w:val="16"/>
          <w:szCs w:val="16"/>
          <w:lang w:val="pt-BR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24"/>
        <w:gridCol w:w="7298"/>
      </w:tblGrid>
      <w:tr w14:paraId="3A3EC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 w14:paraId="28D61CC3">
            <w:pPr>
              <w:jc w:val="center"/>
              <w:rPr>
                <w:rFonts w:hint="default"/>
                <w:b/>
                <w:bCs/>
                <w:color w:val="auto"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16"/>
                <w:szCs w:val="16"/>
                <w:vertAlign w:val="baseline"/>
                <w:lang w:val="pt-BR"/>
              </w:rPr>
              <w:t>TRAMITAÇÃO INTERNA DO PROCESSO ADMINISTRATIVO</w:t>
            </w:r>
          </w:p>
        </w:tc>
      </w:tr>
      <w:tr w14:paraId="3B453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24" w:type="dxa"/>
          </w:tcPr>
          <w:p w14:paraId="1A0D2097">
            <w:pPr>
              <w:jc w:val="both"/>
              <w:rPr>
                <w:rFonts w:hint="default"/>
                <w:b/>
                <w:bCs/>
                <w:color w:val="auto"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16"/>
                <w:szCs w:val="16"/>
                <w:vertAlign w:val="baseline"/>
                <w:lang w:val="pt-BR"/>
              </w:rPr>
              <w:t>DATA</w:t>
            </w:r>
          </w:p>
        </w:tc>
        <w:tc>
          <w:tcPr>
            <w:tcW w:w="7298" w:type="dxa"/>
          </w:tcPr>
          <w:p w14:paraId="2C2F5C59">
            <w:pPr>
              <w:jc w:val="both"/>
              <w:rPr>
                <w:rFonts w:hint="default"/>
                <w:b/>
                <w:bCs/>
                <w:color w:val="auto"/>
                <w:sz w:val="16"/>
                <w:szCs w:val="16"/>
                <w:vertAlign w:val="baseline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16"/>
                <w:szCs w:val="16"/>
                <w:vertAlign w:val="baseline"/>
                <w:lang w:val="pt-BR"/>
              </w:rPr>
              <w:t>DESTINO</w:t>
            </w:r>
          </w:p>
        </w:tc>
      </w:tr>
      <w:tr w14:paraId="617AA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24" w:type="dxa"/>
          </w:tcPr>
          <w:p w14:paraId="14D6100B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  <w:tc>
          <w:tcPr>
            <w:tcW w:w="7298" w:type="dxa"/>
          </w:tcPr>
          <w:p w14:paraId="62158C8D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</w:tr>
      <w:tr w14:paraId="20EBE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24" w:type="dxa"/>
          </w:tcPr>
          <w:p w14:paraId="5C432E2C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  <w:tc>
          <w:tcPr>
            <w:tcW w:w="7298" w:type="dxa"/>
          </w:tcPr>
          <w:p w14:paraId="12FC1DE8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</w:tr>
      <w:tr w14:paraId="04945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24" w:type="dxa"/>
          </w:tcPr>
          <w:p w14:paraId="75532D9B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  <w:tc>
          <w:tcPr>
            <w:tcW w:w="7298" w:type="dxa"/>
          </w:tcPr>
          <w:p w14:paraId="37DB9458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</w:tr>
      <w:tr w14:paraId="0503F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24" w:type="dxa"/>
          </w:tcPr>
          <w:p w14:paraId="179F15D8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  <w:tc>
          <w:tcPr>
            <w:tcW w:w="7298" w:type="dxa"/>
          </w:tcPr>
          <w:p w14:paraId="50984BAC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</w:tr>
      <w:tr w14:paraId="0B445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24" w:type="dxa"/>
          </w:tcPr>
          <w:p w14:paraId="4B680EFC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  <w:tc>
          <w:tcPr>
            <w:tcW w:w="7298" w:type="dxa"/>
          </w:tcPr>
          <w:p w14:paraId="11F0B7FD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  <w:bookmarkStart w:id="0" w:name="_GoBack"/>
            <w:bookmarkEnd w:id="0"/>
          </w:p>
        </w:tc>
      </w:tr>
      <w:tr w14:paraId="236C6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24" w:type="dxa"/>
          </w:tcPr>
          <w:p w14:paraId="09A17163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  <w:tc>
          <w:tcPr>
            <w:tcW w:w="7298" w:type="dxa"/>
          </w:tcPr>
          <w:p w14:paraId="6B8F0DBD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</w:tr>
      <w:tr w14:paraId="547DE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24" w:type="dxa"/>
          </w:tcPr>
          <w:p w14:paraId="4E9AF03C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  <w:tc>
          <w:tcPr>
            <w:tcW w:w="7298" w:type="dxa"/>
          </w:tcPr>
          <w:p w14:paraId="7B61E5D9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</w:tr>
      <w:tr w14:paraId="58C79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24" w:type="dxa"/>
          </w:tcPr>
          <w:p w14:paraId="386196D2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  <w:tc>
          <w:tcPr>
            <w:tcW w:w="7298" w:type="dxa"/>
          </w:tcPr>
          <w:p w14:paraId="688185ED">
            <w:pPr>
              <w:jc w:val="both"/>
              <w:rPr>
                <w:rFonts w:hint="default"/>
                <w:b w:val="0"/>
                <w:bCs w:val="0"/>
                <w:color w:val="auto"/>
                <w:sz w:val="16"/>
                <w:szCs w:val="16"/>
                <w:vertAlign w:val="baseline"/>
                <w:lang w:val="pt-BR"/>
              </w:rPr>
            </w:pPr>
          </w:p>
        </w:tc>
      </w:tr>
    </w:tbl>
    <w:p w14:paraId="6E5BF72B">
      <w:pPr>
        <w:jc w:val="both"/>
        <w:rPr>
          <w:rFonts w:hint="default"/>
          <w:b w:val="0"/>
          <w:bCs w:val="0"/>
          <w:color w:val="auto"/>
          <w:sz w:val="16"/>
          <w:szCs w:val="16"/>
          <w:lang w:val="pt-BR"/>
        </w:rPr>
      </w:pPr>
    </w:p>
    <w:p w14:paraId="451E670D">
      <w:pPr>
        <w:jc w:val="both"/>
        <w:rPr>
          <w:rFonts w:hint="default"/>
          <w:b w:val="0"/>
          <w:bCs w:val="0"/>
          <w:color w:val="auto"/>
          <w:sz w:val="24"/>
          <w:szCs w:val="24"/>
          <w:lang w:val="pt-BR"/>
        </w:rPr>
      </w:pPr>
      <w:r>
        <w:rPr>
          <w:rFonts w:hint="default"/>
          <w:b w:val="0"/>
          <w:bCs w:val="0"/>
          <w:color w:val="auto"/>
          <w:sz w:val="24"/>
          <w:szCs w:val="24"/>
          <w:highlight w:val="yellow"/>
          <w:lang w:val="pt-BR"/>
        </w:rPr>
        <w:t>ORIENTAÇÕES:</w:t>
      </w:r>
      <w:r>
        <w:rPr>
          <w:rFonts w:hint="default"/>
          <w:b w:val="0"/>
          <w:bCs w:val="0"/>
          <w:color w:val="auto"/>
          <w:sz w:val="24"/>
          <w:szCs w:val="24"/>
          <w:lang w:val="pt-BR"/>
        </w:rPr>
        <w:t xml:space="preserve"> todas as folhas que compõe o processo administrativo deverão estar numeradas de forma sequencial, a tramitação interna do processo deverá ser registrada na planilha para o devido controle de rastreabilidade.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reestyle Script">
    <w:panose1 w:val="030804020302050B0404"/>
    <w:charset w:val="00"/>
    <w:family w:val="script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16985935"/>
    <w:rsid w:val="1D40568D"/>
    <w:rsid w:val="26D57D33"/>
    <w:rsid w:val="334F2EA2"/>
    <w:rsid w:val="39F01D9F"/>
    <w:rsid w:val="3E013BD5"/>
    <w:rsid w:val="4E12460D"/>
    <w:rsid w:val="4ED767C8"/>
    <w:rsid w:val="56B840A0"/>
    <w:rsid w:val="61B11112"/>
    <w:rsid w:val="65580853"/>
    <w:rsid w:val="67BA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_Style 48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7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_Style 49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9">
    <w:name w:val="_Style 50"/>
    <w:basedOn w:val="7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2025-01-19T15:32:02Z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D8FAF26287C64B60B5C798E6B7D657C0_13</vt:lpwstr>
  </property>
</Properties>
</file>